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4px; height: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headerStyle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АППАРАТ МЭРА И ПРАВИТЕЛЬСТВА МОСКВЫ</w:t>
      </w:r>
    </w:p>
    <w:p>
      <w:pPr>
        <w:pStyle w:val="headerStyle"/>
      </w:pPr>
      <w:r>
        <w:rPr>
          <w:sz w:val="32"/>
          <w:szCs w:val="32"/>
          <w:b/>
        </w:rPr>
        <w:t xml:space="preserve">Управление по организации работы с документами</w:t>
      </w:r>
    </w:p>
    <w:p>
      <w:pPr>
        <w:pStyle w:val="headerStyle"/>
      </w:pPr>
      <w:r>
        <w:rPr>
          <w:sz w:val="32"/>
          <w:szCs w:val="32"/>
          <w:b/>
        </w:rPr>
        <w:t xml:space="preserve">Правительства Москвы</w:t>
      </w:r>
    </w:p>
    <w:p>
      <w:pPr>
        <w:pStyle w:val="headerStyle"/>
      </w:pPr>
      <w:r>
        <w:rPr>
          <w:sz w:val="28"/>
          <w:szCs w:val="28"/>
          <w:b/>
        </w:rPr>
        <w:t xml:space="preserve">ОТДЕЛ ПИСЕМ ГРАЖДАН</w:t>
      </w:r>
    </w:p>
    <w:p>
      <w:pPr>
        <w:pStyle w:val="headerStyle"/>
      </w:pPr>
      <w:r>
        <w:rPr>
          <w:sz w:val="20"/>
          <w:szCs w:val="20"/>
        </w:rPr>
        <w:t xml:space="preserve">Тверская улица, д.13, Москва,</w:t>
      </w:r>
    </w:p>
    <w:p>
      <w:pPr>
        <w:pStyle w:val="headerStyle"/>
      </w:pPr>
      <w:r>
        <w:rPr>
          <w:sz w:val="20"/>
          <w:szCs w:val="20"/>
        </w:rPr>
        <w:t xml:space="preserve">125032 Телефон: 8 (495) 692-1703, 8 (495) 692-1694, </w:t>
      </w:r>
      <w:hyperlink r:id="rId8" w:history="1">
        <w:r>
          <w:rPr>
            <w:color w:val="0000FF"/>
            <w:sz w:val="20"/>
            <w:szCs w:val="20"/>
            <w:u w:val="single"/>
          </w:rPr>
          <w:t xml:space="preserve">http://www.mos.ru</w:t>
        </w:r>
      </w:hyperlink>
      <w:r>
        <w:rPr>
          <w:sz w:val="20"/>
          <w:szCs w:val="20"/>
        </w:rPr>
        <w:t xml:space="preserve"> </w:t>
      </w:r>
    </w:p>
    <w:p>
      <w:pPr/>
      <w:r>
        <w:pict>
          <v:shape id="_x0000_s1008" type="#_x0000_t32" style="width:646.29921259843px; height:0px; margin-left:0px; margin-top:0px; mso-position-horizontal:center; mso-position-vertical:top; mso-position-horizontal-relative:char; mso-position-vertical-relative:line;">
            <w10:wrap type="inline"/>
            <v:stroke weight="3pt"/>
          </v:shape>
        </w:pict>
      </w:r>
    </w:p>
    <w:tbl>
      <w:tblGrid>
        <w:gridCol w:w="5492.92185" w:type="dxa"/>
        <w:gridCol w:w="4251.4875" w:type="dxa"/>
      </w:tblGrid>
      <w:tr>
        <w:trPr>
          <w:trHeight w:val="1133.73" w:hRule="atLeast"/>
        </w:trPr>
        <w:tc>
          <w:tcPr>
            <w:tcW w:w="5492.92185" w:type="dxa"/>
          </w:tcPr>
          <w:p>
            <w:pPr>
              <w:spacing w:before="0" w:after="0"/>
            </w:pPr>
            <w:r>
              <w:rPr>
                <w:sz w:val="26"/>
                <w:szCs w:val="26"/>
              </w:rPr>
              <w:t xml:space="preserve">16.05.2018г. № 3-6-129507/8</w:t>
            </w:r>
          </w:p>
        </w:tc>
        <w:tc>
          <w:tcPr>
            <w:tcW w:w="4251.4875" w:type="dxa"/>
          </w:tcPr>
          <w:tbl>
            <w:tblGrid>
              <w:gridCol w:w="4081.428" w:type="dxa"/>
            </w:tblGrid>
            <w:tblPr>
              <w:tblW w:w="0" w:type="auto"/>
              <w:tblCellMar>
                <w:top w:w="2" w:type="dxa"/>
                <w:left w:w="102" w:type="dxa"/>
                <w:right w:w="50" w:type="dxa"/>
                <w:bottom w:w="2" w:type="dxa"/>
              </w:tblCellMar>
            </w:tblPr>
            <w:tr>
              <w:trPr>
                <w:trHeight w:val="226.746" w:hRule="atLeast"/>
              </w:trPr>
              <w:tc>
                <w:tcPr>
                  <w:tcW w:w="4081.428" w:type="dxa"/>
                </w:tcPr>
                <w:p>
                  <w:pPr>
                    <w:spacing w:before="0" w:after="0"/>
                  </w:pPr>
                  <w:r>
                    <w:rPr>
                      <w:sz w:val="26"/>
                      <w:szCs w:val="26"/>
                    </w:rPr>
                    <w:t xml:space="preserve">Фомину А.А.</w:t>
                  </w:r>
                </w:p>
              </w:tc>
            </w:tr>
            <w:tr>
              <w:trPr>
                <w:trHeight w:val="226.746" w:hRule="atLeast"/>
              </w:trPr>
              <w:tc>
                <w:tcPr>
                  <w:tcW w:w="4081.428" w:type="dxa"/>
                </w:tcPr>
                <w:p>
                  <w:pPr>
                    <w:spacing w:before="0" w:after="0"/>
                  </w:pPr>
                  <w:r>
                    <w:rPr>
                      <w:sz w:val="26"/>
                      <w:szCs w:val="26"/>
                    </w:rPr>
                    <w:t xml:space="preserve">Зеленоград, корп. 1012, кв. 295,</w:t>
                  </w:r>
                </w:p>
              </w:tc>
            </w:tr>
            <w:tr>
              <w:trPr>
                <w:trHeight w:val="226.746" w:hRule="atLeast"/>
              </w:trPr>
              <w:tc>
                <w:tcPr>
                  <w:tcW w:w="4081.428" w:type="dxa"/>
                </w:tcPr>
                <w:p>
                  <w:pPr>
                    <w:spacing w:before="0" w:after="0"/>
                  </w:pPr>
                  <w:r>
                    <w:rPr>
                      <w:sz w:val="26"/>
                      <w:szCs w:val="26"/>
                    </w:rPr>
                    <w:t xml:space="preserve">Москва</w:t>
                  </w:r>
                </w:p>
              </w:tc>
            </w:tr>
            <w:tr>
              <w:trPr>
                <w:trHeight w:val="226.746" w:hRule="atLeast"/>
              </w:trPr>
              <w:tc>
                <w:tcPr>
                  <w:tcW w:w="4081.428" w:type="dxa"/>
                </w:tcPr>
                <w:p>
                  <w:pPr>
                    <w:spacing w:before="0" w:after="0"/>
                  </w:pPr>
                  <w:r>
                    <w:rPr>
                      <w:sz w:val="26"/>
                      <w:szCs w:val="26"/>
                    </w:rPr>
                    <w:t xml:space="preserve">glf5@mail.ru</w:t>
                  </w:r>
                </w:p>
              </w:tc>
            </w:tr>
            <w:tr>
              <w:trPr>
                <w:trHeight w:val="226.746" w:hRule="atLeast"/>
              </w:trPr>
              <w:tc>
                <w:tcPr>
                  <w:tcW w:w="4081.428" w:type="dxa"/>
                </w:tcPr>
                <w:p>
                  <w:pPr>
                    <w:spacing w:before="0" w:after="0"/>
                  </w:pPr>
                  <w:r>
                    <w:rPr>
                      <w:sz w:val="26"/>
                      <w:szCs w:val="26"/>
                    </w:rPr>
                    <w:t xml:space="preserve"/>
                  </w:r>
                </w:p>
              </w:tc>
            </w:tr>
          </w:tbl>
          <w:p/>
        </w:tc>
      </w:tr>
    </w:tbl>
    <w:p/>
    <w:p>
      <w:pPr>
        <w:pStyle w:val="headerStyle"/>
      </w:pPr>
      <w:r>
        <w:rPr>
          <w:sz w:val="28"/>
          <w:szCs w:val="28"/>
          <w:b/>
        </w:rPr>
        <w:t xml:space="preserve">УВЕДОМЛЕНИЕ</w:t>
      </w:r>
    </w:p>
    <w:p/>
    <w:p>
      <w:pPr>
        <w:pStyle w:val="headerStyle"/>
      </w:pPr>
      <w:r>
        <w:rPr>
          <w:sz w:val="26"/>
          <w:szCs w:val="26"/>
        </w:rPr>
        <w:t xml:space="preserve">Уважаемый(ая) Фомин А.А.!</w:t>
      </w:r>
    </w:p>
    <w:p>
      <w:pPr>
        <w:pStyle w:val="paragraphStyle"/>
      </w:pPr>
      <w:r>
        <w:rPr>
          <w:sz w:val="26"/>
          <w:szCs w:val="26"/>
        </w:rPr>
        <w:t xml:space="preserve">	Ваше обращение зарегистрировано в Аппарате Мэра и Правительства Москвы 13.05.2018г. № 3-6-129507/8.</w:t>
      </w:r>
    </w:p>
    <w:p>
      <w:pPr>
        <w:pStyle w:val="paragraphStyle"/>
      </w:pPr>
      <w:r>
        <w:rPr>
          <w:sz w:val="26"/>
          <w:szCs w:val="26"/>
        </w:rPr>
        <w:t xml:space="preserve">	В соответствии с ч. 3 ст. 8 Федерального закона от 2 мая 2006 года № 59-ФЗ «О порядке рассмотрения обращений граждан Российской Федерации» рассмотрением Вашего обращения по компетенции занимается: Префектура Зеленоградского административного округа города Москвы (т. (495)957-98-62).</w:t>
      </w:r>
    </w:p>
    <w:p>
      <w:pPr>
        <w:pStyle w:val="paragraphStyle"/>
      </w:pPr>
      <w:r>
        <w:rPr>
          <w:sz w:val="26"/>
          <w:szCs w:val="26"/>
        </w:rPr>
        <w:t xml:space="preserve">	Ответ на Ваше обращение будет направлен по указанному Вами адресу в установленные сроки.</w:t>
      </w:r>
    </w:p>
    <w:p>
      <w:pPr>
        <w:pStyle w:val="paragraphStyle"/>
      </w:pPr>
      <w:br/>
      <w:r>
        <w:rPr>
          <w:sz w:val="26"/>
          <w:szCs w:val="26"/>
        </w:rPr>
        <w:t xml:space="preserve">	По инициативе Мэра Москвы создан централизованный портал Правительства Москвы «Наш город», который является дополнительным инструментом взаимодействия между жителями и органами исполнительной власти города Москвы по вопросам, связанным с содержанием городского хозяйства. В рамках сформированного на портале «Наш город» классификатора проблемных тем пользователи имеют возможность сообщить о проблемах содержания дворов, многоквартирных домов, объектов дорожного хозяйства, парков, общественного транспорта и ряда других сфер и получить ответ в течение 8 рабочих дней.</w:t>
      </w:r>
    </w:p>
    <w:p/>
    <w:p/>
    <w:p>
      <w:pPr>
        <w:pStyle w:val="footerStyle"/>
      </w:pPr>
      <w:r>
        <w:rPr>
          <w:sz w:val="26"/>
          <w:szCs w:val="26"/>
          <w:b/>
        </w:rPr>
        <w:t xml:space="preserve">Начальник отдела</w:t>
      </w:r>
      <w:r>
        <w:rPr>
          <w:sz w:val="26"/>
          <w:szCs w:val="26"/>
          <w:b/>
        </w:rPr>
        <w:t xml:space="preserve">			</w:t>
      </w:r>
      <w:r>
        <w:pict>
          <v:shape type="#_x0000_t75" style="width:120px; height: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6"/>
          <w:szCs w:val="26"/>
          <w:b/>
        </w:rPr>
        <w:t xml:space="preserve">			</w:t>
      </w:r>
      <w:r>
        <w:rPr>
          <w:sz w:val="26"/>
          <w:szCs w:val="26"/>
          <w:b/>
        </w:rPr>
        <w:t xml:space="preserve">И.Н. Чигирева</w:t>
      </w:r>
    </w:p>
    <w:p>
      <w:pPr/>
      <w:pPr>
        <w:rPr/>
      </w:pPr>
    </w:p>
    <w:sectPr>
      <w:pgSz w:orient="portrait" w:w="11870" w:h="16787"/>
      <w:pgMar w:top="680.238" w:right="850.2975" w:bottom="425.14875" w:left="992.0137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headerStyle">
    <w:name w:val="headerStyle"/>
    <w:basedOn w:val="Normal"/>
    <w:pPr>
      <w:jc w:val="center"/>
      <w:spacing w:before="6" w:after="0"/>
    </w:pPr>
  </w:style>
  <w:style w:type="paragraph" w:customStyle="1" w:styleId="paragraphStyle">
    <w:name w:val="paragraphStyle"/>
    <w:basedOn w:val="Normal"/>
    <w:pPr>
      <w:jc w:val="start"/>
      <w:spacing w:before="6" w:after="0" w:line="240" w:lineRule="auto"/>
    </w:pPr>
  </w:style>
  <w:style w:type="paragraph" w:customStyle="1" w:styleId="footerStyle">
    <w:name w:val="footerStyle"/>
    <w:basedOn w:val="Normal"/>
    <w:pPr>
      <w:spacing w:before="6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mos.ru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2018-05-16T14:51:55+03:00</dcterms:created>
  <dcterms:modified xsi:type="dcterms:W3CDTF">2018-05-16T14:51:55+03:00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